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FE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5E9AE4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учреждения социального обслуживания</w:t>
      </w:r>
    </w:p>
    <w:p w14:paraId="5AE0D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Arial CYR" w:hAnsi="Arial CYR" w:cs="Arial CYR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Arial CYR" w:hAnsi="Arial CYR" w:cs="Arial CYR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июня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г.</w:t>
      </w:r>
    </w:p>
    <w:p w14:paraId="01C4E9F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560945A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учреждения:</w:t>
      </w:r>
    </w:p>
    <w:p w14:paraId="220741CF">
      <w:pPr>
        <w:autoSpaceDE w:val="0"/>
        <w:autoSpaceDN w:val="0"/>
        <w:adjustRightInd w:val="0"/>
        <w:spacing w:after="120" w:line="240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социального обслуживания Московской области "Комплексный центр социального обслуживания и реабилитации "Богородский".</w:t>
      </w:r>
    </w:p>
    <w:p w14:paraId="0FED9466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Почтовый адрес основной: </w:t>
      </w:r>
      <w:r>
        <w:rPr>
          <w:rFonts w:ascii="Times New Roman" w:hAnsi="Times New Roman" w:cs="Times New Roman"/>
          <w:color w:val="000000"/>
          <w:sz w:val="24"/>
          <w:szCs w:val="24"/>
        </w:rPr>
        <w:t>144003, Московская обл., г.о. Электросталь, проспект Ленина, 45 а</w:t>
      </w:r>
    </w:p>
    <w:p w14:paraId="7A1D2B4F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Директор учреждения  Гамага Ольга Васильевна, т.</w:t>
      </w:r>
      <w:r>
        <w:rPr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8(496) 572-59-86</w:t>
      </w:r>
    </w:p>
    <w:p w14:paraId="0D2B994D">
      <w:pPr>
        <w:pStyle w:val="8"/>
        <w:rPr>
          <w:bCs/>
          <w:color w:val="4A442A"/>
        </w:rPr>
      </w:pPr>
      <w:r>
        <w:rPr>
          <w:color w:val="000000"/>
        </w:rPr>
        <w:t>4. e-mail: </w:t>
      </w:r>
      <w:r>
        <w:rPr>
          <w:bCs/>
          <w:i/>
          <w:color w:val="4A442A"/>
        </w:rPr>
        <w:t>gbuso.zkcso@mosreg.ru</w:t>
      </w:r>
    </w:p>
    <w:p w14:paraId="13A95816">
      <w:pPr>
        <w:pStyle w:val="8"/>
        <w:rPr>
          <w:bCs/>
        </w:rPr>
      </w:pPr>
      <w:r>
        <w:rPr>
          <w:bCs/>
        </w:rPr>
        <w:t xml:space="preserve">5. Сайт: </w:t>
      </w:r>
      <w:r>
        <w:fldChar w:fldCharType="begin"/>
      </w:r>
      <w:r>
        <w:instrText xml:space="preserve"> HYPERLINK "http://www.кцсорбогородский.рф" </w:instrText>
      </w:r>
      <w:r>
        <w:fldChar w:fldCharType="separate"/>
      </w:r>
      <w:r>
        <w:rPr>
          <w:rStyle w:val="5"/>
          <w:bCs/>
        </w:rPr>
        <w:t>http://www.кцсорбогородский.рф</w:t>
      </w:r>
      <w:r>
        <w:rPr>
          <w:rStyle w:val="5"/>
          <w:bCs/>
        </w:rPr>
        <w:fldChar w:fldCharType="end"/>
      </w:r>
    </w:p>
    <w:p w14:paraId="260B9F79">
      <w:pPr>
        <w:pStyle w:val="8"/>
        <w:rPr>
          <w:color w:val="000000"/>
        </w:rPr>
      </w:pPr>
      <w:r>
        <w:rPr>
          <w:bCs/>
        </w:rPr>
        <w:t xml:space="preserve">6. Дата открытия учреждения: </w:t>
      </w:r>
      <w:r>
        <w:rPr>
          <w:color w:val="000000"/>
        </w:rPr>
        <w:t>30.06.2003  г.</w:t>
      </w:r>
    </w:p>
    <w:p w14:paraId="3EA76456">
      <w:pPr>
        <w:pStyle w:val="8"/>
        <w:rPr>
          <w:color w:val="000000"/>
        </w:rPr>
      </w:pPr>
      <w:r>
        <w:rPr>
          <w:color w:val="000000"/>
        </w:rPr>
        <w:t>7. Дата последней реорганизации: 29.06.2023 г.</w:t>
      </w:r>
    </w:p>
    <w:p w14:paraId="41054FA2">
      <w:pPr>
        <w:pStyle w:val="8"/>
        <w:rPr>
          <w:color w:val="000000"/>
        </w:rPr>
      </w:pPr>
      <w:r>
        <w:rPr>
          <w:color w:val="000000"/>
        </w:rPr>
        <w:t>8. Специалисты, квалификация, численность (чел.):</w:t>
      </w:r>
    </w:p>
    <w:tbl>
      <w:tblPr>
        <w:tblStyle w:val="9"/>
        <w:tblW w:w="0" w:type="auto"/>
        <w:tblInd w:w="0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854"/>
        <w:gridCol w:w="3191"/>
      </w:tblGrid>
      <w:tr w14:paraId="2FCE75DD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393DF1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54" w:type="dxa"/>
          </w:tcPr>
          <w:p w14:paraId="1673B01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191" w:type="dxa"/>
          </w:tcPr>
          <w:p w14:paraId="2B71B012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Численность (чел.)</w:t>
            </w:r>
          </w:p>
        </w:tc>
      </w:tr>
      <w:tr w14:paraId="6C431AEC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92A7BD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3507A89F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191" w:type="dxa"/>
          </w:tcPr>
          <w:p w14:paraId="79B0A8F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70579C99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79649F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6AD6127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191" w:type="dxa"/>
          </w:tcPr>
          <w:p w14:paraId="6DF9C108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CD17B05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8D6AF4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7A34F46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191" w:type="dxa"/>
          </w:tcPr>
          <w:p w14:paraId="07C8E2F7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15D9069C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0501F3F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5E25DFD1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3191" w:type="dxa"/>
          </w:tcPr>
          <w:p w14:paraId="01D07E1C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14:paraId="5F1C454D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541AE1D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60288427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психолог</w:t>
            </w:r>
          </w:p>
        </w:tc>
        <w:tc>
          <w:tcPr>
            <w:tcW w:w="3191" w:type="dxa"/>
          </w:tcPr>
          <w:p w14:paraId="5D47ED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F8FD5E4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5C88D3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7A6D52B2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1 категории</w:t>
            </w:r>
          </w:p>
        </w:tc>
        <w:tc>
          <w:tcPr>
            <w:tcW w:w="3191" w:type="dxa"/>
          </w:tcPr>
          <w:p w14:paraId="12BDC0A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6161B01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CAF03E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6CF8FCDC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191" w:type="dxa"/>
          </w:tcPr>
          <w:p w14:paraId="36C0C2A8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71F9AF6B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DBBB4FE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119363DC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реабилитационной работе в социальной сфере</w:t>
            </w:r>
          </w:p>
        </w:tc>
        <w:tc>
          <w:tcPr>
            <w:tcW w:w="3191" w:type="dxa"/>
          </w:tcPr>
          <w:p w14:paraId="170B5B6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14:paraId="736E9B64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1130C3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0624D467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191" w:type="dxa"/>
          </w:tcPr>
          <w:p w14:paraId="4C65775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5C4EAF0D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A57487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050F8C22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3191" w:type="dxa"/>
          </w:tcPr>
          <w:p w14:paraId="48B3E45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1F1F49C4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682C056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0F7A8EB1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3191" w:type="dxa"/>
          </w:tcPr>
          <w:p w14:paraId="0AEC611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267B8E35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9FD80F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00C9964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3191" w:type="dxa"/>
          </w:tcPr>
          <w:p w14:paraId="5F1B6716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3D4E3A6D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DBD167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6CB03E82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3191" w:type="dxa"/>
          </w:tcPr>
          <w:p w14:paraId="548519BB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3BAD2556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DF82AD9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0C0027FC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91" w:type="dxa"/>
          </w:tcPr>
          <w:p w14:paraId="74EA854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2CD4137E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A2DD53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5B9EAF0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-дефектолог</w:t>
            </w:r>
          </w:p>
        </w:tc>
        <w:tc>
          <w:tcPr>
            <w:tcW w:w="3191" w:type="dxa"/>
          </w:tcPr>
          <w:p w14:paraId="791C329B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558F3BC5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14C5179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08CCC731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14:paraId="2CD266C3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5A995B52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C92357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62F5FEE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191" w:type="dxa"/>
          </w:tcPr>
          <w:p w14:paraId="1E17994C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A58D05F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85EC839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160F068C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семьей</w:t>
            </w:r>
          </w:p>
        </w:tc>
        <w:tc>
          <w:tcPr>
            <w:tcW w:w="3191" w:type="dxa"/>
          </w:tcPr>
          <w:p w14:paraId="36EC24E1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AF33521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CA6785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0B35578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191" w:type="dxa"/>
          </w:tcPr>
          <w:p w14:paraId="35BB352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6FA3B47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0EB533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1A101737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сурдопереводчик</w:t>
            </w:r>
          </w:p>
        </w:tc>
        <w:tc>
          <w:tcPr>
            <w:tcW w:w="3191" w:type="dxa"/>
          </w:tcPr>
          <w:p w14:paraId="1ACFA92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889544D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4EA7626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586469B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Культорганизатор</w:t>
            </w:r>
          </w:p>
        </w:tc>
        <w:tc>
          <w:tcPr>
            <w:tcW w:w="3191" w:type="dxa"/>
          </w:tcPr>
          <w:p w14:paraId="5F26BEA6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7B3A2471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ACC1F4B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14EA881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3191" w:type="dxa"/>
          </w:tcPr>
          <w:p w14:paraId="6A5ABCD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875239B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</w:tcPr>
          <w:p w14:paraId="14B785C3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689655E8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3191" w:type="dxa"/>
          </w:tcPr>
          <w:p w14:paraId="196ADE21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FF4FF8A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D1FEB5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60BC846C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бухгалтер</w:t>
            </w:r>
          </w:p>
        </w:tc>
        <w:tc>
          <w:tcPr>
            <w:tcW w:w="3191" w:type="dxa"/>
          </w:tcPr>
          <w:p w14:paraId="7970DD56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423291B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A1CCE2D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48411A52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3191" w:type="dxa"/>
          </w:tcPr>
          <w:p w14:paraId="42D81E8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EA619CC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8E25667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748648FF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3191" w:type="dxa"/>
          </w:tcPr>
          <w:p w14:paraId="43CC1828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AFBA854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D9E966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741C0FFC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в сфере закупок</w:t>
            </w:r>
          </w:p>
        </w:tc>
        <w:tc>
          <w:tcPr>
            <w:tcW w:w="3191" w:type="dxa"/>
          </w:tcPr>
          <w:p w14:paraId="78B8B07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0DD12D2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89CA4E9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14:paraId="01428A39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t>Старшая медицинская сестра</w:t>
            </w:r>
          </w:p>
        </w:tc>
        <w:tc>
          <w:tcPr>
            <w:tcW w:w="3191" w:type="dxa"/>
          </w:tcPr>
          <w:p w14:paraId="6D9591C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4BD6748">
      <w:pPr>
        <w:pStyle w:val="8"/>
        <w:rPr>
          <w:color w:val="000000"/>
        </w:rPr>
      </w:pPr>
      <w:r>
        <w:rPr>
          <w:color w:val="000000"/>
        </w:rPr>
        <w:t>9. Структура учреждения.</w:t>
      </w:r>
    </w:p>
    <w:tbl>
      <w:tblPr>
        <w:tblStyle w:val="9"/>
        <w:tblW w:w="0" w:type="auto"/>
        <w:tblInd w:w="0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214"/>
      </w:tblGrid>
      <w:tr w14:paraId="0CE8B56A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92" w:type="dxa"/>
          </w:tcPr>
          <w:p w14:paraId="3D9D91B7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</w:tcPr>
          <w:p w14:paraId="3C8F379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Административно-управленческий аппарат</w:t>
            </w:r>
          </w:p>
          <w:p w14:paraId="4E61B27F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г.о. Электросталь, проспект Ленина, д. 45А, т.  8 (496) 572-59-86</w:t>
            </w:r>
          </w:p>
          <w:p w14:paraId="54E69CD4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21D91BE0">
            <w:pPr>
              <w:suppressAutoHyphens/>
              <w:spacing w:after="0" w:line="240" w:lineRule="auto"/>
              <w:jc w:val="left"/>
              <w:rPr>
                <w:rFonts w:ascii="Times New Roman" w:hAnsi="Times New Roman" w:eastAsia="Calibri" w:cs="Times New Roman"/>
                <w:color w:val="000000"/>
                <w:u w:val="single"/>
              </w:rPr>
            </w:pPr>
            <w:r>
              <w:rPr>
                <w:rFonts w:ascii="Tinos" w:hAnsi="Tinos" w:eastAsia="Calibri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 xml:space="preserve">Лицензии: </w:t>
            </w:r>
          </w:p>
          <w:p w14:paraId="103E5E5B">
            <w:pPr>
              <w:suppressAutoHyphens/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лицензия на перевозку пассажиров и иных лиц автобусами - АК 50-001548 от 30.09.2019;</w:t>
            </w:r>
          </w:p>
          <w:p w14:paraId="0B543E13">
            <w:pPr>
              <w:suppressAutoHyphens/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лицензия на осуществление образовательной  деятельности (дополнительное образование) № Л035-01255-50/00214410 от 06.03.2019; </w:t>
            </w:r>
          </w:p>
          <w:p w14:paraId="14E0B6BE">
            <w:pPr>
              <w:suppressAutoHyphens/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медицинская лицензия - № Л041-01162-50/00358700 от 08.12.2020.  </w:t>
            </w:r>
          </w:p>
          <w:p w14:paraId="6EDE4F41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</w:p>
        </w:tc>
      </w:tr>
      <w:tr w14:paraId="21F49351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92" w:type="dxa"/>
          </w:tcPr>
          <w:p w14:paraId="7BCB90A5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4" w:type="dxa"/>
          </w:tcPr>
          <w:p w14:paraId="26DB29B6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активного долголетия № 1</w:t>
            </w:r>
          </w:p>
          <w:p w14:paraId="1AFA08C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 Ногинск, ул. Радченко, д. 20, т. 8 (496) 519-51-30</w:t>
            </w:r>
          </w:p>
          <w:p w14:paraId="7F6AE3C9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nos" w:hAnsi="Tinos" w:eastAsia="Calibri" w:cs="Times New Roman"/>
                <w:color w:val="000000"/>
              </w:rPr>
              <w:t xml:space="preserve"> 150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0B9CCC2F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7AB86C13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мужчины старше 60 лет и женщины старше 55 лет в целях увеличения продолжительности здоровой жизни</w:t>
            </w:r>
          </w:p>
          <w:p w14:paraId="67BF79F7">
            <w:pPr>
              <w:suppressAutoHyphens/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 xml:space="preserve">Лицензии: </w:t>
            </w:r>
          </w:p>
          <w:p w14:paraId="40608041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лицензия - № Л041-01162-50/00358700 от 08.12.2020 (медицинская деятельность не осуществляется.)</w:t>
            </w:r>
          </w:p>
          <w:p w14:paraId="27550FA7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</w:p>
        </w:tc>
      </w:tr>
      <w:tr w14:paraId="1C2C78B9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92" w:type="dxa"/>
          </w:tcPr>
          <w:p w14:paraId="41681998">
            <w:pPr>
              <w:pStyle w:val="8"/>
            </w:pPr>
            <w:r>
              <w:t>3</w:t>
            </w:r>
          </w:p>
        </w:tc>
        <w:tc>
          <w:tcPr>
            <w:tcW w:w="9214" w:type="dxa"/>
          </w:tcPr>
          <w:p w14:paraId="442EA8F0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активного долголетия № 2</w:t>
            </w:r>
          </w:p>
          <w:p w14:paraId="5A6BEAF1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г.о. Электросталь, проспект Ленина, д. 45А, т. 8 (496) 573-57-33</w:t>
            </w:r>
          </w:p>
          <w:p w14:paraId="7ADF4D8D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nos" w:hAnsi="Tinos" w:eastAsia="Calibri" w:cs="Times New Roman"/>
                <w:color w:val="000000"/>
              </w:rPr>
              <w:t xml:space="preserve"> 40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1AB2498F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1DD34FEC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мужчины старше 60 лет и женщины старше 55 лет в целях увеличения продолжительности здоровой жизни</w:t>
            </w:r>
          </w:p>
          <w:p w14:paraId="0101C1FB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Лицензии: </w:t>
            </w:r>
          </w:p>
          <w:p w14:paraId="36E86B47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 медицинская лицензия - № Л041-01162-50/00358700 от 08.12.2020  (медицинская деятельность не осуществляется.)</w:t>
            </w:r>
          </w:p>
          <w:p w14:paraId="6DBD8471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</w:p>
        </w:tc>
      </w:tr>
      <w:tr w14:paraId="13C07F57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392" w:type="dxa"/>
          </w:tcPr>
          <w:p w14:paraId="5D1117C3">
            <w:pPr>
              <w:pStyle w:val="8"/>
            </w:pPr>
            <w:r>
              <w:t>4</w:t>
            </w:r>
          </w:p>
        </w:tc>
        <w:tc>
          <w:tcPr>
            <w:tcW w:w="9214" w:type="dxa"/>
          </w:tcPr>
          <w:p w14:paraId="25F77401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активного долголетия № 3</w:t>
            </w:r>
          </w:p>
          <w:p w14:paraId="2B0BB6DE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г.о. Черноголовка, ул. Центральная, д.10 а кабинет № 1, </w:t>
            </w:r>
          </w:p>
          <w:p w14:paraId="2EEBF0F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 (496) 524-55-88</w:t>
            </w:r>
          </w:p>
          <w:p w14:paraId="2CFCC488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nos" w:hAnsi="Tinos" w:eastAsia="Calibri" w:cs="Times New Roman"/>
                <w:color w:val="000000"/>
              </w:rPr>
              <w:t xml:space="preserve"> 67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513666A7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36065AEB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мужчины старше 60 лет и женщины старше 55 лет в целях увеличения продолжительности здоровой жизни</w:t>
            </w:r>
          </w:p>
          <w:p w14:paraId="11707325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</w:p>
        </w:tc>
      </w:tr>
      <w:tr w14:paraId="68885343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92" w:type="dxa"/>
          </w:tcPr>
          <w:p w14:paraId="491F6C2A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14" w:type="dxa"/>
          </w:tcPr>
          <w:p w14:paraId="17C89382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  социальной реабилитации № 1</w:t>
            </w:r>
          </w:p>
          <w:p w14:paraId="24B69857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 Ногинск, ул. Рабочая, д. 36, т. 8 (496) 514-21-72</w:t>
            </w:r>
          </w:p>
          <w:p w14:paraId="44A07B01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nos" w:hAnsi="Tinos" w:eastAsia="Calibri" w:cs="Times New Roman"/>
                <w:color w:val="000000"/>
              </w:rPr>
              <w:t xml:space="preserve"> 50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7D4F0179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3B100E12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hAnsi="Tinos" w:eastAsia="Calibri" w:cs="Times New Roman"/>
                <w:color w:val="000000"/>
              </w:rPr>
              <w:t xml:space="preserve"> граждане при наличии в семье инвалида или инвалидов, в том числе ребенка-инвалида или детей-инвалидов, нуждающихся в постоянном уходе</w:t>
            </w:r>
          </w:p>
          <w:p w14:paraId="654143D9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  <w:u w:val="single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 xml:space="preserve">Лицензии: </w:t>
            </w:r>
          </w:p>
          <w:p w14:paraId="6A732B6E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</w:rPr>
              <w:t xml:space="preserve">- лицензия на осуществление образовательной деятельности № Л035-01255-50/00214410 от 06.03.2019; </w:t>
            </w:r>
          </w:p>
          <w:p w14:paraId="6A3472C2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</w:rPr>
              <w:t>- медицинская лицензия - № Л041-01162-50/00358700 от 08.12.2020.</w:t>
            </w:r>
          </w:p>
          <w:p w14:paraId="50F032D3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</w:p>
        </w:tc>
      </w:tr>
      <w:tr w14:paraId="2533C1AD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92" w:type="dxa"/>
          </w:tcPr>
          <w:p w14:paraId="38AE2D8D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14" w:type="dxa"/>
          </w:tcPr>
          <w:p w14:paraId="69A26257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  социальной реабилитации № 2</w:t>
            </w:r>
          </w:p>
          <w:p w14:paraId="135DD23A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г.о. Электросталь, проспект Ленина, д. 45А, т. 8 (496) 574-62-23</w:t>
            </w:r>
          </w:p>
          <w:p w14:paraId="786AD0D1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nos" w:hAnsi="Tinos" w:eastAsia="Calibri" w:cs="Times New Roman"/>
                <w:color w:val="000000"/>
              </w:rPr>
              <w:t xml:space="preserve"> 40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4B820C73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657A8431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hAnsi="Tinos" w:eastAsia="Calibri" w:cs="Times New Roman"/>
                <w:color w:val="000000"/>
              </w:rPr>
              <w:t xml:space="preserve"> граждане при наличии в семье инвалида или инвалидов, в том числе ребенка-инвалида или детей-инвалидов, нуждающихся в постоянном уходе</w:t>
            </w:r>
          </w:p>
          <w:p w14:paraId="4673FA97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  <w:u w:val="single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 xml:space="preserve">Лицензии: </w:t>
            </w:r>
          </w:p>
          <w:p w14:paraId="618FB7A3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</w:rPr>
              <w:t xml:space="preserve">- лицензия на осуществление образовательной деятельности № Л035-01255-50/00214410 от 06.03.2019; </w:t>
            </w:r>
          </w:p>
          <w:p w14:paraId="6CAAC113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</w:rPr>
              <w:t>- медицинская лицензия - № Л041-01162-50/00358700 от 08.12.2020.</w:t>
            </w:r>
          </w:p>
          <w:p w14:paraId="17AD843C">
            <w:pPr>
              <w:suppressAutoHyphens/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</w:p>
        </w:tc>
      </w:tr>
      <w:tr w14:paraId="23988514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92" w:type="dxa"/>
          </w:tcPr>
          <w:p w14:paraId="494040B8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14" w:type="dxa"/>
          </w:tcPr>
          <w:p w14:paraId="154319AE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срочного социального обслуживания № 1</w:t>
            </w:r>
          </w:p>
          <w:p w14:paraId="2C466AE1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 Ногинск, ул. Рабочая, д. 36,  т. 8 (496) 514-39-27</w:t>
            </w:r>
          </w:p>
          <w:p w14:paraId="0A1E49B1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nos" w:hAnsi="Tinos" w:eastAsia="Calibri" w:cs="Times New Roman"/>
                <w:color w:val="000000"/>
              </w:rPr>
              <w:t xml:space="preserve"> 6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5EB9B150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6E00BDF8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ПСУ в отделении:</w:t>
            </w:r>
            <w:r>
              <w:rPr>
                <w:rFonts w:ascii="Times New Roman" w:hAnsi="Times New Roman" w:cs="Times New Roman"/>
              </w:rPr>
              <w:t xml:space="preserve"> граждане полностью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при отсутствии работы и средств к существованию</w:t>
            </w:r>
          </w:p>
          <w:p w14:paraId="4921C93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</w:p>
        </w:tc>
      </w:tr>
      <w:tr w14:paraId="435D722D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92" w:type="dxa"/>
          </w:tcPr>
          <w:p w14:paraId="5C74524F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14" w:type="dxa"/>
          </w:tcPr>
          <w:p w14:paraId="789F4F42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срочного социального обслуживания № 2</w:t>
            </w:r>
          </w:p>
          <w:p w14:paraId="39900979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г.о. Электросталь, проспект Ленина, д. 45А, т. 8 (496) 574-34-50</w:t>
            </w:r>
          </w:p>
          <w:p w14:paraId="5AC8E2E2">
            <w:pPr>
              <w:spacing w:after="0" w:line="240" w:lineRule="auto"/>
              <w:ind w:left="175"/>
              <w:jc w:val="left"/>
              <w:rPr>
                <w:rFonts w:ascii="Times New Roman" w:hAnsi="Times New Roman" w:eastAsia="Calibri" w:cs="Times New Roman"/>
                <w:color w:val="000000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nos" w:hAnsi="Tinos" w:eastAsia="Calibri" w:cs="Times New Roman"/>
                <w:color w:val="000000"/>
              </w:rPr>
              <w:t xml:space="preserve"> 6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2FE25BBE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17BABB77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ПСУ в отделении:</w:t>
            </w:r>
            <w:r>
              <w:rPr>
                <w:rFonts w:ascii="Times New Roman" w:hAnsi="Times New Roman" w:cs="Times New Roman"/>
              </w:rPr>
              <w:t xml:space="preserve"> граждане полностью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при отсутствии работы и средств к существованию</w:t>
            </w:r>
          </w:p>
          <w:p w14:paraId="35EADC73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14:paraId="718A1A76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92" w:type="dxa"/>
          </w:tcPr>
          <w:p w14:paraId="73B13056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4" w:type="dxa"/>
          </w:tcPr>
          <w:p w14:paraId="296A648C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  <w:u w:val="single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Отделение реабилитации для детей инвалидов и детей с ограниченными возможностями здоровья  №1</w:t>
            </w:r>
          </w:p>
          <w:p w14:paraId="0A0746D3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 Ногинск, ул. Рабочая, д. 36, т.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8 (496) 511-82-60 </w:t>
            </w:r>
          </w:p>
          <w:p w14:paraId="48E01250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 </w:t>
            </w:r>
            <w:r>
              <w:rPr>
                <w:rFonts w:ascii="Tinos" w:hAnsi="Tinos" w:eastAsia="Calibri" w:cs="Times New Roman"/>
                <w:color w:val="000000"/>
              </w:rPr>
              <w:t xml:space="preserve">40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0DF21942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56A888AE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hAnsi="Tinos" w:eastAsia="Calibri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14:paraId="056E133A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14:paraId="019C1440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лицензия на осуществление образовательной деятельности № Л035-01255-50/00214410 от 06.03.2019; </w:t>
            </w:r>
          </w:p>
          <w:p w14:paraId="565BF01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лицензия - № Л041-01162-50/00358700 от 08.12.2020.</w:t>
            </w:r>
          </w:p>
          <w:p w14:paraId="54C2EE8E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14:paraId="71EF1ADC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92" w:type="dxa"/>
          </w:tcPr>
          <w:p w14:paraId="01605B0A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14" w:type="dxa"/>
          </w:tcPr>
          <w:p w14:paraId="501822CB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  <w:u w:val="single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Отделение реабилитации для детей инвалидов и детей с ограниченными возможностями здоровья  №2</w:t>
            </w:r>
          </w:p>
          <w:p w14:paraId="7FD78B21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г.о. Электросталь, проспект Южный, д.5 корп. 4, т. 8 (496) 573-20-37</w:t>
            </w:r>
          </w:p>
          <w:p w14:paraId="788C5028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 35</w:t>
            </w:r>
            <w:r>
              <w:rPr>
                <w:rFonts w:ascii="Tinos" w:hAnsi="Tinos" w:eastAsia="Calibri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490570B6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53AA14CC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hAnsi="Tinos" w:eastAsia="Calibri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14:paraId="4FB445A3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14:paraId="29550308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лицензия на осуществление образовательной  деятельности  № Л035-01255-50/00214410 от 06.03.2019; </w:t>
            </w:r>
          </w:p>
          <w:p w14:paraId="7AB2BCA6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лицензия - № Л041-01162-50/00358700 от 08.12.2020.</w:t>
            </w:r>
          </w:p>
          <w:p w14:paraId="5B8D9AA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14:paraId="1492757B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392" w:type="dxa"/>
          </w:tcPr>
          <w:p w14:paraId="1B2599F3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14" w:type="dxa"/>
          </w:tcPr>
          <w:p w14:paraId="4EBF83E9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  <w:u w:val="single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Отделение реабилитации для детей инвалидов и детей с ограниченными возможностями здоровья  №3</w:t>
            </w:r>
          </w:p>
          <w:p w14:paraId="2F850B77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</w:t>
            </w:r>
            <w:r>
              <w:rPr>
                <w:rFonts w:ascii="Tinos" w:hAnsi="Tinos" w:eastAsia="Calibri" w:cs="Times New Roman"/>
                <w:color w:val="000000"/>
              </w:rPr>
              <w:t xml:space="preserve">142432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</w:t>
            </w:r>
            <w:r>
              <w:rPr>
                <w:rFonts w:ascii="Tinos" w:hAnsi="Tinos" w:eastAsia="Calibri" w:cs="Times New Roman"/>
                <w:color w:val="000000"/>
              </w:rPr>
              <w:t xml:space="preserve">Московская обл.,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г.о. </w:t>
            </w:r>
            <w:r>
              <w:rPr>
                <w:rFonts w:ascii="Tinos" w:hAnsi="Tinos" w:eastAsia="Calibri" w:cs="Times New Roman"/>
                <w:color w:val="000000"/>
              </w:rPr>
              <w:t>Черноголовка,  бульвар Архитектора Толмачева, д.14 , т. 8 (496) 524-39-04</w:t>
            </w:r>
          </w:p>
          <w:p w14:paraId="7BC1108D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 </w:t>
            </w:r>
            <w:r>
              <w:rPr>
                <w:rFonts w:ascii="Tinos" w:hAnsi="Tinos" w:eastAsia="Calibri" w:cs="Times New Roman"/>
                <w:color w:val="000000"/>
              </w:rPr>
              <w:t xml:space="preserve">13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0F9E33E6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251B90CF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hAnsi="Tinos" w:eastAsia="Calibri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14:paraId="050FB985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14:paraId="4DB87E2B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лицензия на стадии оформления</w:t>
            </w:r>
          </w:p>
          <w:p w14:paraId="3A6B3D0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</w:p>
        </w:tc>
      </w:tr>
      <w:tr w14:paraId="34168909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2" w:type="dxa"/>
          </w:tcPr>
          <w:p w14:paraId="53B8A345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14" w:type="dxa"/>
          </w:tcPr>
          <w:p w14:paraId="00E14E34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  <w:u w:val="single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Отделение реабилитации для детей инвалидов и детей с ограниченными возможностями здоровья  №4</w:t>
            </w:r>
          </w:p>
          <w:p w14:paraId="4B59A213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г.о. Электросталь, проспект Южный, д.5 корп. 4, т. 8 (496) 573-28-33</w:t>
            </w:r>
          </w:p>
          <w:p w14:paraId="75546AB3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 </w:t>
            </w:r>
            <w:r>
              <w:rPr>
                <w:rFonts w:ascii="Tinos" w:hAnsi="Tinos" w:eastAsia="Calibri" w:cs="Times New Roman"/>
                <w:color w:val="000000"/>
              </w:rPr>
              <w:t xml:space="preserve">40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15C91F25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209B3507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hAnsi="Tinos" w:eastAsia="Calibri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14:paraId="63E8BF07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Лицензии: </w:t>
            </w:r>
          </w:p>
          <w:p w14:paraId="6B68D7A9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лицензия на осуществление образовательной деятельности № Л035-01255-50/00214410 от 06.03.2019; </w:t>
            </w:r>
          </w:p>
          <w:p w14:paraId="75D07B55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медицинская лицензия - № Л041-01162-50/00358700 от 08.12.2020.</w:t>
            </w:r>
          </w:p>
          <w:p w14:paraId="26FC7273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14:paraId="5D51DAC5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2" w:type="dxa"/>
          </w:tcPr>
          <w:p w14:paraId="548255E6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4" w:type="dxa"/>
          </w:tcPr>
          <w:p w14:paraId="029BCC30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реабилитации несовершеннолетних с ограниченными умственными и физическими возможностями </w:t>
            </w:r>
          </w:p>
          <w:p w14:paraId="6BAF5CFE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г.о. Электросталь, проспект Южный, д.5 корп. 4, т. 8 (496) 573-28-33</w:t>
            </w:r>
          </w:p>
          <w:p w14:paraId="4ECD6772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 </w:t>
            </w:r>
            <w:r>
              <w:rPr>
                <w:rFonts w:ascii="Tinos" w:hAnsi="Tinos" w:eastAsia="Calibri" w:cs="Times New Roman"/>
                <w:color w:val="000000"/>
              </w:rPr>
              <w:t xml:space="preserve">34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получателей социальных услуг</w:t>
            </w:r>
          </w:p>
          <w:p w14:paraId="50B191F4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5BBD2CBA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hAnsi="Tinos" w:eastAsia="Calibri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14:paraId="00F8EFE8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14:paraId="586DED40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лицензия на осуществление образовательная деятельности (дополнительное образование) № Л035-01255-50/00214410 от 06.03.2019; </w:t>
            </w:r>
          </w:p>
          <w:p w14:paraId="05C6B28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лицензия - № Л041-01162-50/00358700 от 08.12.2020.</w:t>
            </w:r>
          </w:p>
          <w:p w14:paraId="798FDB60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14:paraId="65DC4C8A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2" w:type="dxa"/>
          </w:tcPr>
          <w:p w14:paraId="05054FFF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14" w:type="dxa"/>
          </w:tcPr>
          <w:p w14:paraId="5DC6BBAA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Служба  психолого-педагогической помощи</w:t>
            </w:r>
          </w:p>
          <w:p w14:paraId="3BE1D9E3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г.о. Электросталь, проспект Южный, д.5 корп. 4, т. 8 (496) 573-20-37</w:t>
            </w:r>
          </w:p>
          <w:p w14:paraId="053F299F">
            <w:pPr>
              <w:spacing w:after="0" w:line="240" w:lineRule="auto"/>
              <w:ind w:left="175"/>
              <w:jc w:val="left"/>
              <w:rPr>
                <w:rFonts w:ascii="Tinos" w:hAnsi="Tinos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 </w:t>
            </w:r>
            <w:r>
              <w:rPr>
                <w:rFonts w:ascii="Tinos" w:hAnsi="Tinos" w:eastAsia="Calibri" w:cs="Times New Roman"/>
                <w:color w:val="000000"/>
              </w:rPr>
              <w:t xml:space="preserve">22 </w:t>
            </w:r>
            <w:r>
              <w:rPr>
                <w:rFonts w:ascii="Times New Roman" w:hAnsi="Times New Roman" w:eastAsia="Calibri" w:cs="Times New Roman"/>
                <w:color w:val="000000"/>
              </w:rPr>
              <w:t>получателя социальных услуг</w:t>
            </w:r>
          </w:p>
          <w:p w14:paraId="28F7782B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0DC1D3FF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hAnsi="Tinos" w:eastAsia="Calibri" w:cs="Times New Roman"/>
                <w:color w:val="000000"/>
              </w:rPr>
              <w:t xml:space="preserve"> дети с 3 до 18 лет, дети-инвалиды, дети с ограниченными возможностями здоровья</w:t>
            </w:r>
          </w:p>
        </w:tc>
      </w:tr>
      <w:tr w14:paraId="574F9AA9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DAD9836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14" w:type="dxa"/>
          </w:tcPr>
          <w:p w14:paraId="3B17B4FE">
            <w:pPr>
              <w:suppressAutoHyphens/>
              <w:spacing w:after="0" w:line="240" w:lineRule="auto"/>
              <w:ind w:left="175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Отделение социального обслуживания на дому граждан пожилого возраста и инвалидов</w:t>
            </w:r>
          </w:p>
          <w:p w14:paraId="120CCBC0">
            <w:pPr>
              <w:suppressAutoHyphens/>
              <w:spacing w:after="0" w:line="240" w:lineRule="auto"/>
              <w:ind w:left="175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</w:t>
            </w:r>
            <w:r>
              <w:rPr>
                <w:rFonts w:ascii="Tinos" w:hAnsi="Tinos" w:eastAsia="Calibri" w:cs="Times New Roman"/>
                <w:color w:val="000000"/>
              </w:rPr>
              <w:t xml:space="preserve">142432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</w:t>
            </w:r>
            <w:r>
              <w:rPr>
                <w:rFonts w:ascii="Tinos" w:hAnsi="Tinos" w:eastAsia="Calibri" w:cs="Times New Roman"/>
                <w:color w:val="000000"/>
              </w:rPr>
              <w:t xml:space="preserve">Московская обл.,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г.о. </w:t>
            </w:r>
            <w:r>
              <w:rPr>
                <w:rFonts w:ascii="Tinos" w:hAnsi="Tinos" w:eastAsia="Calibri" w:cs="Times New Roman"/>
                <w:color w:val="000000"/>
              </w:rPr>
              <w:t>Черноголовка</w:t>
            </w:r>
            <w:r>
              <w:rPr>
                <w:rFonts w:ascii="Times New Roman" w:hAnsi="Times New Roman" w:eastAsia="Calibri" w:cs="Times New Roman"/>
                <w:color w:val="000000"/>
              </w:rPr>
              <w:t>, ул. Центральная д.10А  помещение 69, т. 8-496-524-58-52</w:t>
            </w:r>
          </w:p>
          <w:p w14:paraId="2029FF12">
            <w:pPr>
              <w:suppressAutoHyphens/>
              <w:spacing w:after="0" w:line="240" w:lineRule="auto"/>
              <w:ind w:left="175"/>
              <w:jc w:val="left"/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 156 получателей социальных услуг</w:t>
            </w:r>
          </w:p>
          <w:p w14:paraId="5C80305F">
            <w:pPr>
              <w:suppressAutoHyphens/>
              <w:spacing w:after="0" w:line="240" w:lineRule="auto"/>
              <w:ind w:left="175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 понедельник-четверг  9:00-18:00, пятница  9:00-16:45</w:t>
            </w:r>
            <w:r>
              <w:rPr>
                <w:rFonts w:hint="default" w:ascii="Times New Roman" w:hAnsi="Times New Roman" w:eastAsia="Calibri" w:cs="Times New Roman"/>
                <w:color w:val="000000"/>
                <w:lang w:val="ru-RU"/>
              </w:rPr>
              <w:t xml:space="preserve">, </w:t>
            </w:r>
            <w:r>
              <w:rPr>
                <w:rStyle w:val="6"/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обеденный перерыв 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 13:00 до 1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45.</w:t>
            </w:r>
          </w:p>
          <w:p w14:paraId="7EC91BA6">
            <w:pPr>
              <w:suppressAutoHyphens/>
              <w:spacing w:after="0" w:line="240" w:lineRule="auto"/>
              <w:ind w:left="175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ascii="Tinos" w:hAnsi="Tinos" w:eastAsia="Calibri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hAnsi="Tinos" w:eastAsia="Calibri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граждане пожилого возраста и инвалиды </w:t>
            </w:r>
          </w:p>
          <w:p w14:paraId="372787B4">
            <w:pPr>
              <w:spacing w:after="0" w:line="240" w:lineRule="auto"/>
              <w:ind w:left="175"/>
              <w:jc w:val="left"/>
            </w:pPr>
          </w:p>
        </w:tc>
      </w:tr>
    </w:tbl>
    <w:p w14:paraId="64ED0FB2">
      <w:pPr>
        <w:pStyle w:val="8"/>
        <w:numPr>
          <w:ilvl w:val="0"/>
          <w:numId w:val="2"/>
        </w:numPr>
      </w:pPr>
      <w:r>
        <w:rPr>
          <w:szCs w:val="28"/>
        </w:rPr>
        <w:t>Инновационные формы работы:</w:t>
      </w:r>
    </w:p>
    <w:p w14:paraId="7E55BC5B">
      <w:pPr>
        <w:pStyle w:val="8"/>
        <w:ind w:firstLine="480" w:firstLineChars="200"/>
        <w:jc w:val="both"/>
        <w:rPr>
          <w:b/>
          <w:i/>
        </w:rPr>
      </w:pPr>
      <w:r>
        <w:t xml:space="preserve">Проект </w:t>
      </w:r>
      <w:r>
        <w:rPr>
          <w:b/>
          <w:i/>
        </w:rPr>
        <w:t xml:space="preserve">«Ранняя помощь» - </w:t>
      </w:r>
      <w:r>
        <w:rPr>
          <w:bCs/>
          <w:iCs/>
        </w:rPr>
        <w:t>направлен на раннее</w:t>
      </w:r>
      <w:r>
        <w:rPr>
          <w:rFonts w:eastAsia="Tahoma"/>
          <w:shd w:val="clear" w:color="auto" w:fill="FFFFFF"/>
        </w:rPr>
        <w:t xml:space="preserve"> начало проведение абилитационных мероприятий, позволяет обеспечить профилактику необратимых изменений в организме, предупредить инвалидизацию и, следовательно, улучшить социальную адаптацию ребенка к обучению, труду, жизни в семье и обществе, </w:t>
      </w:r>
      <w:r>
        <w:t>детям раннего возраста от 0 до 3-х лет.</w:t>
      </w:r>
      <w:r>
        <w:rPr>
          <w:rFonts w:eastAsia="Tahoma"/>
          <w:shd w:val="clear" w:color="auto" w:fill="FFFFFF"/>
        </w:rPr>
        <w:t xml:space="preserve">  </w:t>
      </w:r>
    </w:p>
    <w:p w14:paraId="63FC7B1B">
      <w:pPr>
        <w:pStyle w:val="8"/>
        <w:ind w:firstLine="480" w:firstLineChars="200"/>
        <w:jc w:val="both"/>
      </w:pPr>
      <w:r>
        <w:rPr>
          <w:bCs/>
          <w:iCs/>
        </w:rPr>
        <w:t>Проект</w:t>
      </w:r>
      <w:r>
        <w:rPr>
          <w:b/>
          <w:i/>
        </w:rPr>
        <w:t xml:space="preserve"> «Мамино время» - </w:t>
      </w:r>
      <w:r>
        <w:rPr>
          <w:bCs/>
          <w:iCs/>
        </w:rPr>
        <w:t>предназначен</w:t>
      </w:r>
      <w:r>
        <w:rPr>
          <w:b/>
          <w:i/>
        </w:rPr>
        <w:t xml:space="preserve"> </w:t>
      </w:r>
      <w:r>
        <w:t>для реализации культурно-досуговой, духовно-нравственной деятельности, а также консультативных мероприятий законными представителями имеющих детей с ограниченными возможностями здоровья и детей-инвалидов.</w:t>
      </w:r>
    </w:p>
    <w:p w14:paraId="7284D885">
      <w:pPr>
        <w:pStyle w:val="8"/>
        <w:ind w:firstLine="480" w:firstLineChars="200"/>
        <w:jc w:val="both"/>
      </w:pPr>
      <w:r>
        <w:rPr>
          <w:b/>
          <w:bCs/>
          <w:i/>
          <w:iCs/>
        </w:rPr>
        <w:t xml:space="preserve">«Персональный помощник» - </w:t>
      </w:r>
      <w:r>
        <w:t>направлен на оперативное и своевременное оказание квалифицированной помощи инвалиду.</w:t>
      </w:r>
    </w:p>
    <w:p w14:paraId="07B01932">
      <w:pPr>
        <w:pStyle w:val="8"/>
        <w:ind w:firstLine="480" w:firstLineChars="200"/>
        <w:jc w:val="both"/>
        <w:rPr>
          <w:rFonts w:eastAsia="SimSun"/>
          <w:color w:val="333333"/>
          <w:sz w:val="22"/>
          <w:szCs w:val="22"/>
          <w:shd w:val="clear" w:color="auto" w:fill="FFFFFF"/>
        </w:rPr>
      </w:pPr>
      <w:r>
        <w:t xml:space="preserve">Проект </w:t>
      </w:r>
      <w:r>
        <w:rPr>
          <w:b/>
          <w:bCs/>
          <w:i/>
          <w:iCs/>
        </w:rPr>
        <w:t xml:space="preserve">«Социальный координатор» - </w:t>
      </w:r>
      <w:r>
        <w:t xml:space="preserve">направлен на </w:t>
      </w:r>
      <w:r>
        <w:rPr>
          <w:rFonts w:eastAsia="SimSun"/>
          <w:shd w:val="clear" w:color="auto" w:fill="FFFFFF"/>
        </w:rPr>
        <w:t>организацию комплексного персонального сопровождения в получении мер поддержки, социальных и иных услуг, помощи в порядке и сроки, предусмотренные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органов местного самоуправления.</w:t>
      </w:r>
    </w:p>
    <w:p w14:paraId="2ABD178F">
      <w:pPr>
        <w:pStyle w:val="7"/>
        <w:spacing w:after="0" w:line="264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Служба социального такси</w:t>
      </w:r>
      <w:r>
        <w:rPr>
          <w:sz w:val="24"/>
          <w:szCs w:val="24"/>
        </w:rPr>
        <w:t xml:space="preserve"> - предназначена для доставки  граждан пожилого возраста и инвалидов в медицинские и лечебно-оздоровительные учреждения Московской области.</w:t>
      </w:r>
    </w:p>
    <w:p w14:paraId="655BB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Пункт проката выдачи ТСР</w:t>
      </w:r>
      <w:r>
        <w:rPr>
          <w:rFonts w:ascii="Times New Roman" w:hAnsi="Times New Roman" w:cs="Times New Roman"/>
          <w:sz w:val="24"/>
          <w:szCs w:val="24"/>
        </w:rPr>
        <w:t xml:space="preserve"> (технические средства реабилитации) - для адаптации граждан, ограниченных в передвижении.</w:t>
      </w:r>
    </w:p>
    <w:p w14:paraId="082D1A4E">
      <w:pPr>
        <w:pStyle w:val="7"/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Мобильное приложение </w:t>
      </w:r>
      <w:r>
        <w:rPr>
          <w:rFonts w:eastAsia="Tahoma" w:cs="Times New Roman"/>
          <w:b/>
          <w:bCs/>
          <w:color w:val="auto"/>
          <w:sz w:val="24"/>
          <w:szCs w:val="24"/>
          <w:shd w:val="clear" w:color="auto" w:fill="FFFFFF"/>
        </w:rPr>
        <w:t>"МОё Подмосковье"</w:t>
      </w:r>
      <w:r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эффективный метод подачи заявки через портал для получения  социальных услуг.</w:t>
      </w:r>
    </w:p>
    <w:p w14:paraId="57451ACC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eastAsia="SimSun" w:cs="Times New Roman"/>
          <w:color w:val="000000"/>
          <w:sz w:val="26"/>
          <w:szCs w:val="26"/>
          <w:lang w:eastAsia="zh-CN" w:bidi="ar"/>
        </w:rPr>
        <w:t xml:space="preserve">региональной программы «Активное долголетие» федеральный проект «Старшее поколение»,  направленная на вовлечение граждан пожилого возраста в активную жизнедеятельность. </w:t>
      </w:r>
      <w:r>
        <w:rPr>
          <w:rFonts w:cs="Times New Roman"/>
          <w:sz w:val="24"/>
          <w:szCs w:val="24"/>
        </w:rPr>
        <w:t xml:space="preserve">При работе с целевой группой ( </w:t>
      </w:r>
      <w:r>
        <w:t>женщины старше 55 лет и мужчины старше 60 лет) занятия проводятся в целях привлечения к активному образу жизни и повышению физической активности по следующим программа:</w:t>
      </w:r>
    </w:p>
    <w:p w14:paraId="4E57BC14">
      <w:pPr>
        <w:numPr>
          <w:ilvl w:val="0"/>
          <w:numId w:val="3"/>
        </w:numPr>
        <w:spacing w:line="264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улучшению и преобразованию навыков общения, посредством изучения сложных лексических значений и совершенствования правописания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«Русский язык. Грамотеи».</w:t>
      </w:r>
    </w:p>
    <w:p w14:paraId="066A9431">
      <w:pPr>
        <w:numPr>
          <w:ilvl w:val="0"/>
          <w:numId w:val="3"/>
        </w:numPr>
        <w:spacing w:line="264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инновационная программа по повышению уровня знаний по социальному взаимодействию, а также обучению способам психологических приемов, сохранению когнитивных навыков и коррекции возрастных нарушений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«Психология», «Арт-терапия. Интуитивное рисование», «Фитнес мозга», </w:t>
      </w:r>
      <w:r>
        <w:rPr>
          <w:rFonts w:ascii="Times New Roman" w:hAnsi="Times New Roman" w:cs="Times New Roman"/>
          <w:b/>
          <w:bCs/>
          <w:i/>
          <w:iCs/>
        </w:rPr>
        <w:t xml:space="preserve"> , «Настольные игры»,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«Петанк», «Бадминтон», «Настольный теннис», «Бильярд», «Пескотерапия»</w:t>
      </w:r>
    </w:p>
    <w:p w14:paraId="3B2EA852">
      <w:pPr>
        <w:numPr>
          <w:ilvl w:val="0"/>
          <w:numId w:val="3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повышению навыков общения на иностранном языке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«Английский язык», «К</w:t>
      </w:r>
      <w:r>
        <w:rPr>
          <w:rFonts w:ascii="Times New Roman" w:hAnsi="Times New Roman" w:cs="Times New Roman"/>
          <w:b/>
          <w:bCs/>
          <w:i/>
          <w:iCs/>
        </w:rPr>
        <w:t>итайский язык», «Немецкий язык», «Французский язык», «Итальянский язык», «Испанский язык».</w:t>
      </w:r>
    </w:p>
    <w:p w14:paraId="6992548C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повышению нейроактивности, улучшению работы физиологических процессов организма и общему оздоровлению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«Нейрогимнастика»</w:t>
      </w:r>
    </w:p>
    <w:p w14:paraId="35A41537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обучения навыкам компьютерной грамотности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«Основы компьютерной грамотности: базовый и начальный уровни, уровень уверенного пользователя», «Смартфоны и планшеты с операционной системой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Android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«Мобильная грамотность», «Умная платежка», </w:t>
      </w:r>
    </w:p>
    <w:p w14:paraId="1DDB3374">
      <w:pPr>
        <w:numPr>
          <w:ilvl w:val="0"/>
          <w:numId w:val="3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обучения навыкам северной ходьбы, для здорового образа жизни граждан старшего поколения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«Скандинавская ходьба»</w:t>
      </w:r>
    </w:p>
    <w:p w14:paraId="6E200E36">
      <w:pPr>
        <w:numPr>
          <w:ilvl w:val="0"/>
          <w:numId w:val="3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поддержанию здорового образа жизни, посредством выполнения физических упражнений, дыхательных техник и упражнений по улучшению работы вестибулярного аппарата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«Адаптивная физкультура», «Фитнес-йога», «Дыхательная гимнастика», «</w:t>
      </w:r>
      <w:r>
        <w:rPr>
          <w:rFonts w:ascii="Times New Roman" w:hAnsi="Times New Roman" w:cs="Times New Roman"/>
          <w:b/>
          <w:bCs/>
          <w:i/>
          <w:iCs/>
        </w:rPr>
        <w:t>Суставная гимнастика», «Занятия на тренажерах»</w:t>
      </w:r>
    </w:p>
    <w:p w14:paraId="15A9454B">
      <w:pPr>
        <w:numPr>
          <w:ilvl w:val="0"/>
          <w:numId w:val="3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общему творческому развитию, улучшению артистичности и общения в группе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«Сценическая речь», «Театральная мастерская», «Дефиле», </w:t>
      </w:r>
      <w:r>
        <w:rPr>
          <w:rFonts w:ascii="Times New Roman" w:hAnsi="Times New Roman" w:cs="Times New Roman"/>
          <w:b/>
          <w:bCs/>
          <w:i/>
          <w:iCs/>
        </w:rPr>
        <w:t>«Пение».</w:t>
      </w:r>
    </w:p>
    <w:p w14:paraId="40084C2D">
      <w:pPr>
        <w:numPr>
          <w:ilvl w:val="0"/>
          <w:numId w:val="3"/>
        </w:numPr>
        <w:spacing w:line="264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обучению основам хореографии, улучшению навыков движения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«Танцы Фламенко», «Танцы ча-ча-ча»</w:t>
      </w:r>
    </w:p>
    <w:p w14:paraId="17BB08BD">
      <w:pPr>
        <w:numPr>
          <w:ilvl w:val="0"/>
          <w:numId w:val="3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обучению игры на музыкальном инструменте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«Гитара»</w:t>
      </w:r>
    </w:p>
    <w:p w14:paraId="28BF5172">
      <w:pPr>
        <w:pStyle w:val="7"/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по развитию навыков по декоративно-прикладному творчеству, обучению общим основам форм, цвета и фактуры </w:t>
      </w:r>
      <w:r>
        <w:rPr>
          <w:b/>
          <w:bCs/>
          <w:i/>
          <w:iCs/>
          <w:sz w:val="24"/>
          <w:szCs w:val="24"/>
        </w:rPr>
        <w:t xml:space="preserve">«Ватная игрушка», «Вязание», «Папье-маше», «Терра», «Акварельная живопись». «Кинусайга», «Роспись художественная», </w:t>
      </w:r>
      <w:r>
        <w:rPr>
          <w:rFonts w:cs="Times New Roman"/>
          <w:b/>
          <w:bCs/>
          <w:i/>
          <w:iCs/>
          <w:sz w:val="24"/>
          <w:szCs w:val="24"/>
        </w:rPr>
        <w:t>«Пластилинография», «Шитье», «Благотворительные акции. Холодный душ для СВО»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1CFABF2E">
      <w:pPr>
        <w:numPr>
          <w:ilvl w:val="0"/>
          <w:numId w:val="3"/>
        </w:numPr>
        <w:spacing w:line="264" w:lineRule="auto"/>
        <w:jc w:val="left"/>
      </w:pPr>
      <w:r>
        <w:rPr>
          <w:rFonts w:ascii="Times New Roman" w:hAnsi="Times New Roman" w:cs="Times New Roman"/>
          <w:b/>
          <w:bCs/>
          <w:i/>
          <w:iCs/>
        </w:rPr>
        <w:t>«Туристические поездки» - к</w:t>
      </w:r>
      <w:r>
        <w:rPr>
          <w:rStyle w:val="6"/>
          <w:rFonts w:ascii="Times New Roman" w:hAnsi="Times New Roman" w:eastAsia="Segoe UI" w:cs="Times New Roman"/>
          <w:b w:val="0"/>
          <w:bCs w:val="0"/>
          <w:color w:val="000000"/>
          <w:sz w:val="24"/>
          <w:szCs w:val="24"/>
        </w:rPr>
        <w:t>ультурно-познавательные экскурсии ( на льготных условиях от принимающей стороны)(по учреждениям культуры ( музее театров Москвы и Подмосковья), по предприятиям региона (фабрики и т.д.) .</w:t>
      </w:r>
    </w:p>
    <w:p w14:paraId="5C0CD673">
      <w:pPr>
        <w:numPr>
          <w:ilvl w:val="0"/>
          <w:numId w:val="3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"Ритм жизни"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- это увлекательные занятия, сочетающие в себе элементы танца и фитнеса, направленные на поддержание физической формы и улучшения координации движений, укрепление сердечно-сосудистой системы, повышения гибкости и выносливости, снятие стресса и улучшения настроения, а также расширение круга общения. Руководитель - волонтер Титова Е.В.</w:t>
      </w:r>
    </w:p>
    <w:p w14:paraId="2CEF6698">
      <w:pPr>
        <w:pStyle w:val="7"/>
        <w:spacing w:after="0" w:line="264" w:lineRule="auto"/>
        <w:ind w:left="0"/>
        <w:jc w:val="both"/>
      </w:pPr>
    </w:p>
    <w:p w14:paraId="380E4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реабилитации граждан пожилого возраста и инвалидов старше 18 лет применяются такие инновационные программы</w:t>
      </w:r>
    </w:p>
    <w:p w14:paraId="5F75F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7A928">
      <w:pPr>
        <w:spacing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«Качество жизни инвалидов» - </w:t>
      </w:r>
      <w:r>
        <w:rPr>
          <w:rFonts w:ascii="Times New Roman" w:hAnsi="Times New Roman" w:cs="Times New Roman"/>
          <w:sz w:val="24"/>
          <w:szCs w:val="24"/>
        </w:rPr>
        <w:t>направлен на социально - бытовую адаптацию молодых инвалидов (старше 18 лет) в достижении способности к самообслуживанию, к самостоятельному проживанию и подготовке к независимой жизни, включает в себя несколько направлений:</w:t>
      </w:r>
    </w:p>
    <w:p w14:paraId="45B74199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«Садоводство»;</w:t>
      </w:r>
    </w:p>
    <w:p w14:paraId="31C05283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«Мастерская текстильной игрушки»;</w:t>
      </w:r>
    </w:p>
    <w:p w14:paraId="1A6DCE82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«Интуитивное рисование»;</w:t>
      </w:r>
    </w:p>
    <w:p w14:paraId="354E4AE5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«Кулинарные хитрости»;</w:t>
      </w:r>
    </w:p>
    <w:p w14:paraId="4C492007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тишины глухих»;</w:t>
      </w:r>
    </w:p>
    <w:p w14:paraId="69FB8B59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швейная мастерская «Вдохновение»</w:t>
      </w:r>
    </w:p>
    <w:p w14:paraId="2EFC7C86">
      <w:pPr>
        <w:spacing w:line="240" w:lineRule="atLeast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Театрально-психологическая студия «Интересный образ».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в данной студии способствуют </w:t>
      </w:r>
      <w:r>
        <w:rPr>
          <w:rFonts w:ascii="Times New Roman" w:hAnsi="Times New Roman" w:eastAsia="sans-serif" w:cs="Times New Roman"/>
          <w:color w:val="212529"/>
          <w:sz w:val="24"/>
          <w:szCs w:val="24"/>
          <w:shd w:val="clear" w:color="auto" w:fill="FFFFFF"/>
        </w:rPr>
        <w:t>оптимизации вербальной и невербальной коммуникации, ослабление социальных фобий, снижение социальной изоляции, оптимизацию саморефлексии; стимулирование самодисциплины и чувства ответственности, развитие креативности, повышение самоуверенности, развитие навыков эмоциональной саморегуляции.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7358C">
      <w:pPr>
        <w:spacing w:after="0" w:line="15" w:lineRule="atLeast"/>
        <w:ind w:firstLine="480" w:firstLineChars="200"/>
        <w:jc w:val="both"/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Фото-видео студия "Эль"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  <w:t xml:space="preserve">Занятия фотографией оказывают значительное влияние на психологическое состояние инвалидов. Способствуют улучшению самооценки. Фотография позволяет увидеть результат своих усилий, что наглядно демонстрирует их способности. Такой вид деятельности по, а именно работа с камерой и обучение навыкам фотографии, позволяет развивать концентрацию и внимание.Также  занятия в фото студии становятся площадкой для общения и взаимодействия с другими людьми:  обмениваться мнениями, обсуждать идеи и делиться эмоциями. </w:t>
      </w:r>
    </w:p>
    <w:p w14:paraId="504B354B">
      <w:pPr>
        <w:spacing w:after="0" w:line="15" w:lineRule="atLeast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индивидуальной и групповой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«АРТ-терапия как метод восстановления когнитивных функций пожилых людей и людей с ограниченными возможностями»:</w:t>
      </w:r>
    </w:p>
    <w:p w14:paraId="0E16D6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«Кинонотерапия, как социально-психологическая помощь».</w:t>
      </w:r>
    </w:p>
    <w:p w14:paraId="4D959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Интуитивное рисование.</w:t>
      </w:r>
    </w:p>
    <w:p w14:paraId="2D63E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Сказкатерапия с использованием кукол, как метода групповой коррекции</w:t>
      </w:r>
    </w:p>
    <w:p w14:paraId="3828104D">
      <w:pPr>
        <w:spacing w:line="240" w:lineRule="auto"/>
        <w:ind w:firstLine="480" w:firstLineChars="2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по методике «Йога для ума, адаптированная для людей пожилого возраста и инвалидов старше восемнадцати лет».</w:t>
      </w:r>
    </w:p>
    <w:p w14:paraId="69C6458A">
      <w:pPr>
        <w:spacing w:line="240" w:lineRule="auto"/>
        <w:ind w:firstLine="480" w:firstLineChars="2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по методике релаксации с использованием техник глубокого дыхания и музыкотерапии в сенсорной комнате.</w:t>
      </w:r>
    </w:p>
    <w:p w14:paraId="5E222B24">
      <w:pPr>
        <w:spacing w:line="240" w:lineRule="auto"/>
        <w:ind w:firstLine="480" w:firstLineChars="2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по лечебной физкультуре при различных заболеваниях.</w:t>
      </w:r>
    </w:p>
    <w:p w14:paraId="3CA9B04F">
      <w:pPr>
        <w:spacing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Программы по компьютерной грамотности:</w:t>
      </w:r>
      <w:r>
        <w:rPr>
          <w:rFonts w:ascii="Times New Roman" w:hAnsi="Times New Roman" w:cs="Times New Roman"/>
          <w:sz w:val="24"/>
          <w:szCs w:val="24"/>
        </w:rPr>
        <w:t xml:space="preserve"> «Обучение работе на персональном компьютере», «Обучение и консультирование получателей социальных на базе IOS, Android», «Работа с флешкой и переносным жестким диском», «Обучение и консультирование получателей социальных услуг по работе с современными мобильными устройствами на базе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Phone</w:t>
      </w:r>
      <w:r>
        <w:rPr>
          <w:rFonts w:ascii="Times New Roman" w:hAnsi="Times New Roman" w:cs="Times New Roman"/>
          <w:sz w:val="24"/>
          <w:szCs w:val="24"/>
        </w:rPr>
        <w:t>», «Поиск работы через интернет», «Обучение работе с электронными платежными системами и интернет-ритейлерами», «Подготовка компьютерных, электронных устройств (гаджетов) к поездке».</w:t>
      </w:r>
    </w:p>
    <w:p w14:paraId="724517FF">
      <w:pPr>
        <w:spacing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Проект "Адаптивная физкультура - равные возможности"</w:t>
      </w:r>
      <w:r>
        <w:rPr>
          <w:rFonts w:ascii="Times New Roman" w:hAnsi="Times New Roman"/>
          <w:sz w:val="24"/>
          <w:szCs w:val="24"/>
        </w:rPr>
        <w:t>. Занятия адаптивной физической культурой  развивают целеустремлённость, настойчивость и дисциплину, но и открывают уникальные возможности для самореализации в обществе</w:t>
      </w:r>
    </w:p>
    <w:p w14:paraId="79956982">
      <w:pPr>
        <w:spacing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</w:p>
    <w:p w14:paraId="41F2BA52">
      <w:pPr>
        <w:pStyle w:val="8"/>
        <w:jc w:val="center"/>
        <w:rPr>
          <w:rFonts w:eastAsia="Segoe UI"/>
          <w:color w:val="000000"/>
          <w:sz w:val="28"/>
          <w:szCs w:val="28"/>
          <w:shd w:val="clear" w:color="auto" w:fill="FFFFFF"/>
        </w:rPr>
      </w:pPr>
      <w:r>
        <w:rPr>
          <w:rFonts w:eastAsia="Segoe UI"/>
          <w:color w:val="000000"/>
          <w:sz w:val="28"/>
          <w:szCs w:val="28"/>
          <w:shd w:val="clear" w:color="auto" w:fill="FFFFFF"/>
        </w:rPr>
        <w:t>Для реабилитации детей инвалидов и детей с ограниченными возможностями здоровья применяются следующие программы:</w:t>
      </w:r>
    </w:p>
    <w:p w14:paraId="1B215D22">
      <w:pPr>
        <w:pStyle w:val="8"/>
        <w:ind w:firstLine="480" w:firstLineChars="200"/>
        <w:rPr>
          <w:rFonts w:eastAsia="Segoe UI"/>
          <w:color w:val="000000"/>
          <w:shd w:val="clear" w:color="auto" w:fill="FFFFFF"/>
        </w:rPr>
      </w:pPr>
      <w:r>
        <w:rPr>
          <w:rFonts w:eastAsia="Segoe UI"/>
          <w:b/>
          <w:bCs/>
          <w:i/>
          <w:iCs/>
          <w:color w:val="000000"/>
          <w:shd w:val="clear" w:color="auto" w:fill="FFFFFF"/>
        </w:rPr>
        <w:t>Программы комплексной реабилитации для детей, с ограниченными возможностями здоровья, в том числе с интеллектуальной недостаточностью, и с РАС</w:t>
      </w:r>
      <w:r>
        <w:rPr>
          <w:rFonts w:eastAsia="Segoe UI"/>
          <w:i/>
          <w:iCs/>
          <w:color w:val="000000"/>
          <w:shd w:val="clear" w:color="auto" w:fill="FFFFFF"/>
        </w:rPr>
        <w:t xml:space="preserve"> </w:t>
      </w:r>
      <w:r>
        <w:rPr>
          <w:rFonts w:eastAsia="Segoe UI"/>
          <w:color w:val="000000"/>
          <w:shd w:val="clear" w:color="auto" w:fill="FFFFFF"/>
        </w:rPr>
        <w:t>. Состоит из 3-х  подпрограмм, направленных на компенсацию и устранение различных умственных ограничений детей:</w:t>
      </w:r>
      <w:r>
        <w:rPr>
          <w:rFonts w:eastAsia="Segoe UI"/>
          <w:color w:val="000000"/>
          <w:shd w:val="clear" w:color="auto" w:fill="FFFFFF"/>
        </w:rPr>
        <w:br w:type="textWrapping"/>
      </w:r>
      <w:r>
        <w:rPr>
          <w:rFonts w:eastAsia="Segoe UI"/>
          <w:color w:val="000000"/>
          <w:shd w:val="clear" w:color="auto" w:fill="FFFFFF"/>
        </w:rPr>
        <w:t>1. Интересный мир вокруг.</w:t>
      </w:r>
      <w:r>
        <w:rPr>
          <w:rFonts w:eastAsia="Segoe UI"/>
          <w:color w:val="000000"/>
          <w:shd w:val="clear" w:color="auto" w:fill="FFFFFF"/>
        </w:rPr>
        <w:br w:type="textWrapping"/>
      </w:r>
      <w:r>
        <w:rPr>
          <w:rFonts w:eastAsia="Segoe UI"/>
          <w:color w:val="000000"/>
          <w:shd w:val="clear" w:color="auto" w:fill="FFFFFF"/>
        </w:rPr>
        <w:t>2. Интересный мир вокруг 2.</w:t>
      </w:r>
      <w:r>
        <w:rPr>
          <w:rFonts w:eastAsia="Segoe UI"/>
          <w:color w:val="000000"/>
          <w:shd w:val="clear" w:color="auto" w:fill="FFFFFF"/>
        </w:rPr>
        <w:br w:type="textWrapping"/>
      </w:r>
      <w:r>
        <w:rPr>
          <w:rFonts w:eastAsia="Segoe UI"/>
          <w:color w:val="000000"/>
          <w:shd w:val="clear" w:color="auto" w:fill="FFFFFF"/>
        </w:rPr>
        <w:t>3. Давай общаться.</w:t>
      </w:r>
    </w:p>
    <w:p w14:paraId="1C4E6AF5">
      <w:pPr>
        <w:spacing w:after="0" w:line="15" w:lineRule="atLeast"/>
        <w:ind w:firstLine="480" w:firstLineChars="200"/>
        <w:jc w:val="left"/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Segoe UI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Программа комплексной реабилитации для детей с ограниченными умственными и физическими возможностями здоровья и с РАС</w:t>
      </w:r>
      <w:r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  <w:t xml:space="preserve"> состоит из 4-х программ, направленных на развитие мелкой моторики, внимания, усидчивости, приобщения к труду. </w:t>
      </w:r>
    </w:p>
    <w:p w14:paraId="1CFF3EC6">
      <w:pPr>
        <w:numPr>
          <w:ilvl w:val="0"/>
          <w:numId w:val="5"/>
        </w:numPr>
        <w:spacing w:after="0" w:line="15" w:lineRule="atLeast"/>
        <w:ind w:firstLine="480" w:firstLineChars="200"/>
        <w:jc w:val="left"/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  <w:t>Развитие мелкой моторики в процессе занятий художественный трудом.</w:t>
      </w:r>
    </w:p>
    <w:p w14:paraId="07ACF5FE">
      <w:pPr>
        <w:numPr>
          <w:ilvl w:val="0"/>
          <w:numId w:val="5"/>
        </w:numPr>
        <w:spacing w:after="0" w:line="15" w:lineRule="atLeast"/>
        <w:ind w:firstLine="480" w:firstLineChars="200"/>
        <w:jc w:val="left"/>
        <w:rPr>
          <w:rFonts w:ascii="Times New Roman" w:hAnsi="Times New Roman" w:eastAsia="Segoe UI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hAnsi="Times New Roman" w:eastAsia="Segoe UI" w:cs="Times New Roman"/>
          <w:color w:val="000000"/>
          <w:sz w:val="24"/>
          <w:szCs w:val="24"/>
          <w:lang w:val="en-US" w:eastAsia="zh-CN" w:bidi="ar"/>
        </w:rPr>
        <w:t>.Аппликация по ткани.</w:t>
      </w:r>
    </w:p>
    <w:p w14:paraId="46082E12">
      <w:pPr>
        <w:numPr>
          <w:ilvl w:val="0"/>
          <w:numId w:val="5"/>
        </w:numPr>
        <w:spacing w:after="0" w:line="15" w:lineRule="atLeast"/>
        <w:ind w:firstLine="480" w:firstLineChars="200"/>
        <w:jc w:val="left"/>
        <w:rPr>
          <w:rFonts w:ascii="Times New Roman" w:hAnsi="Times New Roman" w:eastAsia="Segoe UI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hAnsi="Times New Roman" w:eastAsia="Segoe UI" w:cs="Times New Roman"/>
          <w:color w:val="000000"/>
          <w:sz w:val="24"/>
          <w:szCs w:val="24"/>
          <w:lang w:val="en-US" w:eastAsia="zh-CN" w:bidi="ar"/>
        </w:rPr>
        <w:t>.Изонить.</w:t>
      </w:r>
    </w:p>
    <w:p w14:paraId="576AB796">
      <w:pPr>
        <w:numPr>
          <w:ilvl w:val="0"/>
          <w:numId w:val="5"/>
        </w:numPr>
        <w:spacing w:after="0" w:line="15" w:lineRule="atLeast"/>
        <w:ind w:firstLine="480" w:firstLineChars="200"/>
        <w:jc w:val="left"/>
        <w:rPr>
          <w:rFonts w:ascii="Times New Roman" w:hAnsi="Times New Roman" w:eastAsia="Segoe UI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hAnsi="Times New Roman" w:eastAsia="Segoe UI" w:cs="Times New Roman"/>
          <w:color w:val="000000"/>
          <w:sz w:val="24"/>
          <w:szCs w:val="24"/>
          <w:lang w:val="en-US" w:eastAsia="zh-CN" w:bidi="ar"/>
        </w:rPr>
        <w:t xml:space="preserve"> Вышивка атласными лентами.</w:t>
      </w:r>
    </w:p>
    <w:p w14:paraId="2EB868C3">
      <w:pPr>
        <w:spacing w:after="0" w:line="15" w:lineRule="atLeast"/>
        <w:jc w:val="both"/>
        <w:rPr>
          <w:rFonts w:ascii="Times New Roman" w:hAnsi="Times New Roman" w:eastAsia="Segoe UI" w:cs="Times New Roman"/>
          <w:color w:val="000000"/>
          <w:sz w:val="24"/>
          <w:szCs w:val="24"/>
          <w:lang w:val="en-US" w:eastAsia="zh-CN" w:bidi="ar"/>
        </w:rPr>
      </w:pPr>
    </w:p>
    <w:p w14:paraId="30DB58F3">
      <w:pPr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Рабочая программа «Все смогу»</w:t>
      </w:r>
      <w:r>
        <w:rPr>
          <w:rFonts w:ascii="Times New Roman" w:hAnsi="Times New Roman" w:cs="Times New Roman"/>
          <w:sz w:val="24"/>
          <w:szCs w:val="24"/>
        </w:rPr>
        <w:t xml:space="preserve"> по развитию и коррекции познавательной деятельности детей дошкольного возраста с ОВЗ.</w:t>
      </w:r>
    </w:p>
    <w:p w14:paraId="4D1B3B57">
      <w:pPr>
        <w:ind w:firstLine="480" w:firstLineChars="2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Коррекционно-развивающая программа «Маленький мир»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детей раннего возраста, имеющих проблемы познавательного и речевого развития.</w:t>
      </w:r>
    </w:p>
    <w:p w14:paraId="51701E41">
      <w:pPr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по комплексной реабилитации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«Прыг – скок,  малыш!», «Здоровый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малыш» </w:t>
      </w:r>
      <w:r>
        <w:rPr>
          <w:rFonts w:ascii="Times New Roman" w:hAnsi="Times New Roman" w:cs="Times New Roman"/>
          <w:sz w:val="24"/>
          <w:szCs w:val="24"/>
        </w:rPr>
        <w:t>направлены на укрепление физического и психического здоровья детей раннего возраста.</w:t>
      </w:r>
    </w:p>
    <w:p w14:paraId="057E5EC9">
      <w:pPr>
        <w:ind w:firstLine="480" w:firstLineChars="2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по комплексной реабилитации по обучению детей с ОВЗ  игре в шашки «Русские шашки»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9D7C9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по комплексной реабилитации по развитию физических и моторно-двигательных умений и навыков у детей с ДЦП посредством адаптивной физической культуры.</w:t>
      </w:r>
    </w:p>
    <w:p w14:paraId="248DDD38">
      <w:pPr>
        <w:spacing w:after="0" w:line="15" w:lineRule="atLeast"/>
        <w:ind w:firstLine="480" w:firstLineChars="200"/>
        <w:jc w:val="both"/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Segoe UI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Программа по комплексной реабилитации "Волшебный пластилин"</w:t>
      </w:r>
      <w:r>
        <w:rPr>
          <w:rFonts w:ascii="Times New Roman" w:hAnsi="Times New Roman" w:eastAsia="Segoe UI" w:cs="Times New Roman"/>
          <w:i/>
          <w:iCs/>
          <w:color w:val="000000"/>
          <w:sz w:val="24"/>
          <w:szCs w:val="24"/>
          <w:lang w:eastAsia="zh-CN" w:bidi="ar"/>
        </w:rPr>
        <w:t>,</w:t>
      </w:r>
      <w:r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  <w:t xml:space="preserve"> состоит из 4 подпрограмм и направлена на создание условий для творческой самореализации детей с ограниченными возможностями здоровья при выполнении поделок из пластилина (используется инновационная техника "пластилинография").</w:t>
      </w:r>
    </w:p>
    <w:p w14:paraId="23A0C19D">
      <w:pPr>
        <w:spacing w:after="0" w:line="15" w:lineRule="atLeast"/>
        <w:ind w:firstLine="480" w:firstLineChars="200"/>
        <w:jc w:val="both"/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Segoe UI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Программа по комплексной реабилитации "Чудеса из бумаги"</w:t>
      </w:r>
      <w:r>
        <w:rPr>
          <w:rFonts w:ascii="Times New Roman" w:hAnsi="Times New Roman" w:eastAsia="Segoe UI" w:cs="Times New Roman"/>
          <w:i/>
          <w:iCs/>
          <w:color w:val="000000"/>
          <w:sz w:val="24"/>
          <w:szCs w:val="24"/>
          <w:lang w:eastAsia="zh-CN" w:bidi="ar"/>
        </w:rPr>
        <w:t>,</w:t>
      </w:r>
      <w:r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  <w:t xml:space="preserve"> состоит из 3 подпрограмм и направлена на создание условий для творческой самореализации детей с ограниченными возможностями здоровья при выполнении поделок из бумаги (используются инновационные техники "оригами", "бумагопластика", "аппликация из "ладошек").</w:t>
      </w:r>
    </w:p>
    <w:p w14:paraId="3979926B">
      <w:pPr>
        <w:spacing w:after="0" w:line="15" w:lineRule="atLeast"/>
        <w:ind w:firstLine="480" w:firstLineChars="200"/>
        <w:jc w:val="both"/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Segoe UI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Программа по комплексной реабилитации "Фантазёры "</w:t>
      </w:r>
      <w:r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  <w:t>, состоит из 3 подпрограмм и направлена на создание условий для развития мелкой моторики и координации движений пальцев рук в процессе выполнения поделок в нетрадиционных техниках работы с бумагой и пластилином (используются инновационные техники" пластилиновая живопись", "аппликация из пластилина (+обратная)", "квиллинг", "торцевание из бумаги", "модульное оригами", "айрис фолдинг").</w:t>
      </w:r>
    </w:p>
    <w:p w14:paraId="2240341E">
      <w:pPr>
        <w:spacing w:after="0" w:line="15" w:lineRule="atLeast"/>
        <w:ind w:firstLine="480" w:firstLineChars="200"/>
        <w:jc w:val="both"/>
        <w:rPr>
          <w:rFonts w:ascii="Times New Roman" w:hAnsi="Times New Roman" w:eastAsia="Segoe UI" w:cs="Times New Roman"/>
          <w:color w:val="000000"/>
          <w:sz w:val="24"/>
          <w:szCs w:val="24"/>
        </w:rPr>
      </w:pPr>
      <w:r>
        <w:rPr>
          <w:rFonts w:ascii="Times New Roman" w:hAnsi="Times New Roman" w:eastAsia="Segoe UI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Программа по комплексной реабилитации "Страна Мультляндия"</w:t>
      </w:r>
      <w:r>
        <w:rPr>
          <w:rFonts w:ascii="Times New Roman" w:hAnsi="Times New Roman" w:eastAsia="Segoe UI" w:cs="Times New Roman"/>
          <w:color w:val="000000"/>
          <w:sz w:val="24"/>
          <w:szCs w:val="24"/>
          <w:lang w:eastAsia="zh-CN" w:bidi="ar"/>
        </w:rPr>
        <w:t>, состоит из 3 подпрограмм и направлена на создание потребности в познавательной, творческой и речевой активности через участие в создании мультфильмов (используется инновационная техника" пластилиновая анимация").</w:t>
      </w:r>
    </w:p>
    <w:p w14:paraId="130E0FFC">
      <w:pPr>
        <w:autoSpaceDE w:val="0"/>
        <w:autoSpaceDN w:val="0"/>
        <w:adjustRightInd w:val="0"/>
        <w:spacing w:after="120" w:line="240" w:lineRule="auto"/>
        <w:ind w:firstLine="480" w:firstLineChars="200"/>
        <w:jc w:val="both"/>
        <w:rPr>
          <w:rFonts w:ascii="Segoe UI" w:hAnsi="Segoe UI" w:eastAsia="Segoe UI" w:cs="Segoe UI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eastAsia="Segoe U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"Мы вместе"</w:t>
      </w:r>
      <w:r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  <w:t xml:space="preserve"> использование игровых технологий (коррекция через реализацию сюжета игры) при использовании информационных технологий (использование приложений и речевых коммуникаторов "Истоки", "Альберт")</w:t>
      </w:r>
      <w:r>
        <w:rPr>
          <w:rFonts w:ascii="Segoe UI" w:hAnsi="Segoe UI" w:eastAsia="Segoe UI" w:cs="Segoe UI"/>
          <w:color w:val="000000"/>
          <w:sz w:val="24"/>
          <w:szCs w:val="24"/>
          <w:shd w:val="clear" w:color="auto" w:fill="FFFFFF"/>
        </w:rPr>
        <w:t>.</w:t>
      </w:r>
    </w:p>
    <w:p w14:paraId="5AB1511D">
      <w:pPr>
        <w:autoSpaceDE w:val="0"/>
        <w:autoSpaceDN w:val="0"/>
        <w:adjustRightInd w:val="0"/>
        <w:spacing w:after="120" w:line="240" w:lineRule="auto"/>
        <w:ind w:firstLine="480" w:firstLineChars="200"/>
        <w:jc w:val="both"/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Segoe U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"Метод замещающего онтогенеза"</w:t>
      </w:r>
      <w:r>
        <w:rPr>
          <w:rFonts w:ascii="Times New Roman" w:hAnsi="Times New Roman" w:eastAsia="Segoe UI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  <w:t xml:space="preserve">Активизация трёх функциональных систем г. м, Этот метод направлен на компенсацию и развитие альтернативных путей для тех когнитивных функций, которые оказались нарушены. </w:t>
      </w:r>
      <w:r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  <w:t>"доска Бильгоу" используется для стимуляции сенсорной интеграции, развития пространственного воображении и чувства равновесия, развития проприоцептивного ощущения.</w:t>
      </w:r>
    </w:p>
    <w:p w14:paraId="4362D472">
      <w:pPr>
        <w:autoSpaceDE w:val="0"/>
        <w:autoSpaceDN w:val="0"/>
        <w:adjustRightInd w:val="0"/>
        <w:spacing w:after="120" w:line="240" w:lineRule="auto"/>
        <w:ind w:firstLine="480" w:firstLineChars="200"/>
        <w:jc w:val="both"/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Segoe U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"Использование альтернативной и дополнительной коммуникации"</w:t>
      </w:r>
      <w:r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  <w:t xml:space="preserve"> Целью овладения средствами АДК является формирование коммуникативных навыков у детей с нарушениями развития, умение пользоваться альтернативными средствами общения в процессе социального взаимодействия, обеспечение детей средствами выражения себя и понимания других.</w:t>
      </w:r>
    </w:p>
    <w:p w14:paraId="5931BD0E">
      <w:pPr>
        <w:autoSpaceDE w:val="0"/>
        <w:autoSpaceDN w:val="0"/>
        <w:adjustRightInd w:val="0"/>
        <w:spacing w:after="120" w:line="240" w:lineRule="auto"/>
        <w:ind w:firstLine="480" w:firstLineChars="200"/>
        <w:jc w:val="both"/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Segoe UI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" Иппотерапия: Лечебная верховая езда". </w:t>
      </w:r>
      <w:r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  <w:t xml:space="preserve"> Катаются на лошади, улучшают координацию, баланс, моторику, эмоциональное состояние.</w:t>
      </w:r>
    </w:p>
    <w:p w14:paraId="74FDD9F7">
      <w:pPr>
        <w:autoSpaceDE w:val="0"/>
        <w:autoSpaceDN w:val="0"/>
        <w:adjustRightInd w:val="0"/>
        <w:spacing w:after="120" w:line="240" w:lineRule="auto"/>
        <w:ind w:firstLine="480" w:firstLineChars="200"/>
        <w:jc w:val="both"/>
        <w:rPr>
          <w:rFonts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Segoe UI"/>
          <w:b/>
          <w:bCs/>
          <w:i/>
          <w:iCs/>
          <w:color w:val="000000"/>
          <w:sz w:val="24"/>
          <w:szCs w:val="24"/>
          <w:shd w:val="clear" w:color="auto" w:fill="FFFFFF"/>
        </w:rPr>
        <w:t>Интерактивная реабилитация.</w:t>
      </w:r>
      <w:r>
        <w:rPr>
          <w:rFonts w:ascii="Times New Roman" w:hAnsi="Times New Roman" w:eastAsia="Segoe UI"/>
          <w:color w:val="000000"/>
          <w:sz w:val="24"/>
          <w:szCs w:val="24"/>
          <w:shd w:val="clear" w:color="auto" w:fill="FFFFFF"/>
        </w:rPr>
        <w:t xml:space="preserve"> Направлена на  развитие мелкой моторики, улучшение когнитивных функций, развитие речи и коммуникации, адаптация к учебному процессу, мотивация и эмоциональное благополучие. Используется интерактивный стол, Интеркативный пол и интерактивная доска.          </w:t>
      </w:r>
    </w:p>
    <w:p w14:paraId="61D9E047">
      <w:pPr>
        <w:autoSpaceDE w:val="0"/>
        <w:autoSpaceDN w:val="0"/>
        <w:adjustRightInd w:val="0"/>
        <w:spacing w:after="120" w:line="240" w:lineRule="auto"/>
        <w:ind w:firstLine="480" w:firstLineChars="200"/>
        <w:jc w:val="both"/>
        <w:rPr>
          <w:rFonts w:ascii="Segoe UI" w:hAnsi="Segoe UI" w:eastAsia="Segoe UI" w:cs="Segoe U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387F954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Успехи, достижения:</w:t>
      </w:r>
    </w:p>
    <w:p w14:paraId="5E51D8D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учреждения принимают участие в конкурсе профессионального мастерства. Получатели социальных услуг принимают активное участие в мастер-классах и открытых онлайн-лекциях, организованных подведомственными учреждениями   Министерства социального развития Московской области. Получатели социальных услуг отделений реабилитации несовершеннолетних с ограниченными умственными и физическими возможностями участвуют во Всероссийских творческих онлайн-конкурсах.</w:t>
      </w:r>
    </w:p>
    <w:p w14:paraId="7BE39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5B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получателей социальных услуг в Областных  мероприятиях за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год:</w:t>
      </w:r>
    </w:p>
    <w:p w14:paraId="18E162A0">
      <w:pPr>
        <w:shd w:val="clear" w:color="auto" w:fill="FFFFFF"/>
        <w:spacing w:after="0"/>
        <w:jc w:val="left"/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Arial" w:cs="Times New Roman"/>
          <w:b/>
          <w:bCs/>
          <w:color w:val="000007"/>
          <w:sz w:val="24"/>
          <w:szCs w:val="24"/>
          <w:shd w:val="clear" w:color="auto" w:fill="FFFFFF"/>
          <w:lang w:eastAsia="zh-CN" w:bidi="ar"/>
        </w:rPr>
        <w:t>1 место</w:t>
      </w:r>
      <w:r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  <w:lang w:eastAsia="zh-CN" w:bidi="ar"/>
        </w:rPr>
        <w:t>-</w:t>
      </w:r>
      <w:r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  <w:lang w:eastAsia="zh-CN" w:bidi="ar"/>
        </w:rPr>
        <w:t xml:space="preserve">Галикбарова Камиля Руслановна и Морозова Марина Алексеевна, </w:t>
      </w:r>
      <w:r>
        <w:rPr>
          <w:rFonts w:hint="default" w:ascii="Times New Roman" w:hAnsi="Times New Roman" w:eastAsia="Arial" w:cs="Times New Roman"/>
          <w:b/>
          <w:bCs/>
          <w:color w:val="000007"/>
          <w:sz w:val="24"/>
          <w:szCs w:val="24"/>
          <w:shd w:val="clear" w:color="auto" w:fill="FFFFFF"/>
          <w:lang w:eastAsia="zh-CN" w:bidi="ar"/>
        </w:rPr>
        <w:t>2 место</w:t>
      </w:r>
      <w:r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  <w:lang w:eastAsia="zh-CN" w:bidi="ar"/>
        </w:rPr>
        <w:t xml:space="preserve"> - Николаева Анастасия Сергеевна, </w:t>
      </w:r>
      <w:r>
        <w:rPr>
          <w:rFonts w:hint="default" w:ascii="Times New Roman" w:hAnsi="Times New Roman" w:eastAsia="Arial" w:cs="Times New Roman"/>
          <w:b/>
          <w:bCs/>
          <w:color w:val="000007"/>
          <w:sz w:val="24"/>
          <w:szCs w:val="24"/>
          <w:shd w:val="clear" w:color="auto" w:fill="FFFFFF"/>
          <w:lang w:eastAsia="zh-CN" w:bidi="ar"/>
        </w:rPr>
        <w:t>3 место</w:t>
      </w:r>
      <w:r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  <w:lang w:eastAsia="zh-CN" w:bidi="ar"/>
        </w:rPr>
        <w:t xml:space="preserve"> - Басурин Виктор Олегович и Ермакова Елена Николаевна в</w:t>
      </w:r>
      <w:r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</w:rPr>
        <w:t xml:space="preserve">  35-м Международном Кубек В.И. Дикуля по паралимпийскому пауэрлифтингу (жим лёжа).</w:t>
      </w:r>
    </w:p>
    <w:p w14:paraId="2DB2C415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Команда Активного долголетия г.о. Электросталь  - Победа в </w:t>
      </w:r>
      <w:r>
        <w:rPr>
          <w:rFonts w:hint="default" w:ascii="Times New Roman" w:hAnsi="Times New Roman" w:cs="Times New Roman"/>
          <w:sz w:val="24"/>
          <w:szCs w:val="24"/>
        </w:rPr>
        <w:t>Областной патриотический квест  «Храним в сердцах великую Победу»</w:t>
      </w:r>
    </w:p>
    <w:p w14:paraId="3085EA98"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 место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cs="Times New Roman"/>
          <w:sz w:val="24"/>
          <w:szCs w:val="24"/>
        </w:rPr>
        <w:t xml:space="preserve"> Открытом фестивале медиатворчества «Весна-2025» </w:t>
      </w:r>
    </w:p>
    <w:p w14:paraId="05BEE272"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 место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Краевом фестивале театров кукол и мультипликации «Всамделишные сказки» </w:t>
      </w:r>
    </w:p>
    <w:p w14:paraId="46E515BC"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 место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</w:rPr>
        <w:t>в X Международном фестивале-конкурсе «Мир без границ» (номинация «Видеоролик»)</w:t>
      </w:r>
    </w:p>
    <w:p w14:paraId="584725A4"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 место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X Международном фестивале-конкурсе "Мир без границ" (номинация «Декоративно-прикладное творчество») </w:t>
      </w:r>
    </w:p>
    <w:p w14:paraId="787CE783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color w:val="000007"/>
          <w:sz w:val="24"/>
          <w:szCs w:val="24"/>
          <w:shd w:val="clear" w:color="auto" w:fill="FFFFFF"/>
          <w:lang w:eastAsia="zh-CN" w:bidi="ar"/>
        </w:rPr>
        <w:t>1 место -</w:t>
      </w:r>
      <w:r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  <w:lang w:eastAsia="zh-CN" w:bidi="ar"/>
        </w:rPr>
        <w:t xml:space="preserve"> Трундов Алексей и Денисов Егор,</w:t>
      </w:r>
      <w:r>
        <w:rPr>
          <w:rFonts w:hint="default" w:ascii="Times New Roman" w:hAnsi="Times New Roman" w:eastAsia="Arial" w:cs="Times New Roman"/>
          <w:b/>
          <w:bCs/>
          <w:color w:val="000007"/>
          <w:sz w:val="24"/>
          <w:szCs w:val="24"/>
          <w:shd w:val="clear" w:color="auto" w:fill="FFFFFF"/>
          <w:lang w:eastAsia="zh-CN" w:bidi="ar"/>
        </w:rPr>
        <w:t xml:space="preserve"> 2 место - </w:t>
      </w:r>
      <w:r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  <w:lang w:eastAsia="zh-CN" w:bidi="ar"/>
        </w:rPr>
        <w:t xml:space="preserve"> Басурин Виктор, Морозова Марина и Николаева Анастасия в </w:t>
      </w:r>
      <w:r>
        <w:rPr>
          <w:rFonts w:hint="default" w:ascii="Times New Roman" w:hAnsi="Times New Roman" w:eastAsia="Arial" w:cs="Times New Roman"/>
          <w:color w:val="000007"/>
          <w:sz w:val="24"/>
          <w:szCs w:val="24"/>
          <w:shd w:val="clear" w:color="auto" w:fill="FFFFFF"/>
        </w:rPr>
        <w:t>Чемпионате Московской области по пауэрлифтингу среди спортсменов с нарушениями зрения (г.Егорьевск).</w:t>
      </w: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nos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ans-serif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28F51"/>
    <w:multiLevelType w:val="singleLevel"/>
    <w:tmpl w:val="B2728F5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B397BC22"/>
    <w:multiLevelType w:val="singleLevel"/>
    <w:tmpl w:val="B397BC2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152E29BC"/>
    <w:multiLevelType w:val="multilevel"/>
    <w:tmpl w:val="152E29B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85871F1"/>
    <w:multiLevelType w:val="singleLevel"/>
    <w:tmpl w:val="685871F1"/>
    <w:lvl w:ilvl="0" w:tentative="0">
      <w:start w:val="10"/>
      <w:numFmt w:val="decimal"/>
      <w:suff w:val="space"/>
      <w:lvlText w:val="%1."/>
      <w:lvlJc w:val="left"/>
      <w:pPr>
        <w:ind w:left="220"/>
      </w:pPr>
    </w:lvl>
  </w:abstractNum>
  <w:abstractNum w:abstractNumId="4">
    <w:nsid w:val="6D000A2A"/>
    <w:multiLevelType w:val="singleLevel"/>
    <w:tmpl w:val="6D000A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80"/>
    <w:rsid w:val="0000707A"/>
    <w:rsid w:val="000E3A22"/>
    <w:rsid w:val="00114C3E"/>
    <w:rsid w:val="00156700"/>
    <w:rsid w:val="0021679F"/>
    <w:rsid w:val="002834C1"/>
    <w:rsid w:val="003443E9"/>
    <w:rsid w:val="00383B36"/>
    <w:rsid w:val="003A33D5"/>
    <w:rsid w:val="003F531A"/>
    <w:rsid w:val="004829BD"/>
    <w:rsid w:val="004F579F"/>
    <w:rsid w:val="0051746B"/>
    <w:rsid w:val="00537C88"/>
    <w:rsid w:val="00560169"/>
    <w:rsid w:val="00573867"/>
    <w:rsid w:val="006A4224"/>
    <w:rsid w:val="006B0893"/>
    <w:rsid w:val="0071397A"/>
    <w:rsid w:val="00722772"/>
    <w:rsid w:val="00744780"/>
    <w:rsid w:val="007844A9"/>
    <w:rsid w:val="00873B4E"/>
    <w:rsid w:val="00891C7E"/>
    <w:rsid w:val="00944903"/>
    <w:rsid w:val="00A01380"/>
    <w:rsid w:val="00A57062"/>
    <w:rsid w:val="00AB6668"/>
    <w:rsid w:val="00AC4B53"/>
    <w:rsid w:val="00AD1179"/>
    <w:rsid w:val="00AE162D"/>
    <w:rsid w:val="00AE3A76"/>
    <w:rsid w:val="00AE426A"/>
    <w:rsid w:val="00AF2091"/>
    <w:rsid w:val="00B747D5"/>
    <w:rsid w:val="00BC36AB"/>
    <w:rsid w:val="00C84881"/>
    <w:rsid w:val="00DD265B"/>
    <w:rsid w:val="00E14E67"/>
    <w:rsid w:val="00E5624A"/>
    <w:rsid w:val="00EC7E14"/>
    <w:rsid w:val="00EE2CAD"/>
    <w:rsid w:val="00EE53F1"/>
    <w:rsid w:val="00EE58F4"/>
    <w:rsid w:val="00F02105"/>
    <w:rsid w:val="00F37044"/>
    <w:rsid w:val="00F74DCC"/>
    <w:rsid w:val="00FF0395"/>
    <w:rsid w:val="06900ABD"/>
    <w:rsid w:val="233F2F4A"/>
    <w:rsid w:val="24016DB4"/>
    <w:rsid w:val="2D73203E"/>
    <w:rsid w:val="329B09F9"/>
    <w:rsid w:val="3DF32C96"/>
    <w:rsid w:val="4B0461ED"/>
    <w:rsid w:val="4BC70F47"/>
    <w:rsid w:val="4E735239"/>
    <w:rsid w:val="5B900BBC"/>
    <w:rsid w:val="5FAA77F4"/>
    <w:rsid w:val="653D416E"/>
    <w:rsid w:val="67494FBC"/>
    <w:rsid w:val="6D1721A3"/>
    <w:rsid w:val="754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center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ody Text Indent"/>
    <w:qFormat/>
    <w:uiPriority w:val="0"/>
    <w:pPr>
      <w:spacing w:after="120" w:line="276" w:lineRule="auto"/>
      <w:ind w:left="283"/>
    </w:pPr>
    <w:rPr>
      <w:rFonts w:ascii="Times New Roman" w:hAnsi="Times New Roman" w:eastAsia="Arial Unicode MS" w:cs="Arial Unicode MS"/>
      <w:color w:val="000000"/>
      <w:sz w:val="28"/>
      <w:szCs w:val="28"/>
      <w:u w:color="000000"/>
      <w:lang w:val="ru-RU" w:eastAsia="ru-RU" w:bidi="ar-SA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A"/>
      <w:kern w:val="3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3208</Words>
  <Characters>18288</Characters>
  <Lines>152</Lines>
  <Paragraphs>42</Paragraphs>
  <TotalTime>0</TotalTime>
  <ScaleCrop>false</ScaleCrop>
  <LinksUpToDate>false</LinksUpToDate>
  <CharactersWithSpaces>21454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2025-03-31T07:57:00Z</dcterms:created>
  <dc:creator>user</dc:creator>
  <cp:lastModifiedBy>КЦСОР Богородск�</cp:lastModifiedBy>
  <cp:lastPrinted>2025-03-28T11:03:00Z</cp:lastPrinted>
  <dcterms:modified xsi:type="dcterms:W3CDTF">2025-06-30T12:28:19Z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88011570B6674E428B5545AD3B7CA254_13</vt:lpwstr>
  </property>
</Properties>
</file>